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29762" w14:textId="77777777" w:rsidR="00421DAA" w:rsidRDefault="00332D1B" w:rsidP="00332D1B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5126432C" w14:textId="77777777" w:rsidR="00421DAA" w:rsidRDefault="00421DAA" w:rsidP="00332D1B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36E4D4D8" w14:textId="614163EF" w:rsidR="00421DAA" w:rsidRDefault="00421DAA" w:rsidP="00332D1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4A3AA22" w14:textId="35C299D1" w:rsidR="00332D1B" w:rsidRDefault="00332D1B" w:rsidP="00332D1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593BB00" w14:textId="0F799AD6" w:rsidR="00332D1B" w:rsidRDefault="00332D1B" w:rsidP="00332D1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735C12F" w14:textId="7440FFD0" w:rsidR="00332D1B" w:rsidRDefault="00332D1B" w:rsidP="00332D1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CA2C34C" w14:textId="0B2B3AD1" w:rsidR="00332D1B" w:rsidRDefault="00332D1B" w:rsidP="00332D1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47C0F50" w14:textId="76642A0E" w:rsidR="00332D1B" w:rsidRDefault="00332D1B" w:rsidP="00332D1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BAE4B8D" w14:textId="689552C9" w:rsidR="00332D1B" w:rsidRDefault="00332D1B" w:rsidP="00332D1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395DEE2" w14:textId="77777777" w:rsidR="00332D1B" w:rsidRDefault="00332D1B" w:rsidP="00332D1B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3C64155" w14:textId="77777777" w:rsidR="00421DAA" w:rsidRDefault="00332D1B" w:rsidP="00332D1B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67C50BB4" w14:textId="77777777" w:rsidR="00421DAA" w:rsidRDefault="00332D1B" w:rsidP="00332D1B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0D5EF094" w14:textId="77777777" w:rsidR="00421DAA" w:rsidRDefault="00421DAA" w:rsidP="00332D1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E401EBB" w14:textId="77777777" w:rsidR="00421DAA" w:rsidRDefault="00421DAA" w:rsidP="00332D1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CE7B1EB" w14:textId="77777777" w:rsidR="00421DAA" w:rsidRDefault="00421DAA" w:rsidP="00332D1B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FA150DF" w14:textId="77777777" w:rsidR="00421DAA" w:rsidRDefault="00421DAA" w:rsidP="00332D1B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1AA86650" w14:textId="77777777" w:rsidR="00421DAA" w:rsidRDefault="00421DAA" w:rsidP="00332D1B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4969C2BC" w14:textId="77777777" w:rsidR="00421DAA" w:rsidRDefault="00332D1B" w:rsidP="00332D1B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79607E8F" w14:textId="77777777" w:rsidR="00421DAA" w:rsidRDefault="00332D1B" w:rsidP="00332D1B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35.02.05 Агрономия</w:t>
      </w:r>
      <w:r>
        <w:br w:type="page"/>
      </w:r>
    </w:p>
    <w:p w14:paraId="05E4331B" w14:textId="77777777" w:rsidR="00421DAA" w:rsidRDefault="00332D1B" w:rsidP="00332D1B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1E894FBA" w14:textId="77777777" w:rsidR="00421DAA" w:rsidRDefault="00332D1B" w:rsidP="00332D1B">
      <w:pPr>
        <w:spacing w:line="240" w:lineRule="auto"/>
      </w:pPr>
      <w:r>
        <w:t>Образовательная программа «</w:t>
      </w:r>
      <w:r>
        <w:rPr>
          <w:b/>
          <w:bCs/>
        </w:rPr>
        <w:t>35.02.05 Агрономия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14C45FE6" w14:textId="77777777" w:rsidR="00421DAA" w:rsidRDefault="00332D1B" w:rsidP="00332D1B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4C9FBF6A" w14:textId="77777777" w:rsidR="00421DAA" w:rsidRDefault="00332D1B" w:rsidP="00332D1B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277F1C94" w14:textId="77777777" w:rsidR="00421DAA" w:rsidRDefault="00332D1B" w:rsidP="00332D1B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52780FCA" w14:textId="77777777" w:rsidR="00421DAA" w:rsidRDefault="00332D1B" w:rsidP="00332D1B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630290CC" w14:textId="77777777" w:rsidR="00421DAA" w:rsidRDefault="00332D1B" w:rsidP="00332D1B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7479C8D5" w14:textId="77777777" w:rsidR="00421DAA" w:rsidRDefault="00332D1B" w:rsidP="00332D1B">
      <w:pPr>
        <w:spacing w:line="240" w:lineRule="auto"/>
      </w:pPr>
      <w:r>
        <w:t>В анкетировании принял(-и) участие 9 преподаватель(-я, -ей), участвующий(-их) в реализации образовательной программы.</w:t>
      </w:r>
    </w:p>
    <w:p w14:paraId="7F1A94B4" w14:textId="77777777" w:rsidR="00421DAA" w:rsidRDefault="00332D1B" w:rsidP="00332D1B">
      <w:pPr>
        <w:spacing w:line="240" w:lineRule="auto"/>
      </w:pPr>
      <w:r>
        <w:t>Полученные данные будут использованы для разработки мер по улучшению условий обучения,</w:t>
      </w:r>
      <w:r>
        <w:t xml:space="preserve"> повышению уровня качества преподавания и обеспечению удовлетворённости участников образовательного процесса.</w:t>
      </w:r>
    </w:p>
    <w:p w14:paraId="39C7AB03" w14:textId="77777777" w:rsidR="00421DAA" w:rsidRDefault="00332D1B" w:rsidP="00332D1B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университе</w:t>
      </w:r>
      <w:r>
        <w:t>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3BF8620A" w14:textId="77777777" w:rsidR="00421DAA" w:rsidRDefault="00421DAA" w:rsidP="00332D1B">
      <w:pPr>
        <w:spacing w:line="240" w:lineRule="auto"/>
      </w:pPr>
    </w:p>
    <w:p w14:paraId="42D5EC34" w14:textId="77777777" w:rsidR="00421DAA" w:rsidRDefault="00421DAA" w:rsidP="00332D1B">
      <w:pPr>
        <w:spacing w:line="240" w:lineRule="auto"/>
      </w:pPr>
    </w:p>
    <w:p w14:paraId="23D3672D" w14:textId="77777777" w:rsidR="00421DAA" w:rsidRDefault="00332D1B" w:rsidP="00332D1B">
      <w:pPr>
        <w:spacing w:line="240" w:lineRule="auto"/>
      </w:pPr>
      <w:r>
        <w:br w:type="page"/>
      </w:r>
    </w:p>
    <w:p w14:paraId="0029EC7D" w14:textId="77777777" w:rsidR="00421DAA" w:rsidRDefault="00332D1B" w:rsidP="00332D1B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</w:t>
      </w:r>
      <w:r>
        <w:rPr>
          <w:rStyle w:val="30"/>
          <w:sz w:val="28"/>
          <w:szCs w:val="28"/>
        </w:rPr>
        <w:t>ВОРЁННОСТИ</w:t>
      </w:r>
    </w:p>
    <w:p w14:paraId="5A78F867" w14:textId="652715BB" w:rsidR="00421DAA" w:rsidRPr="00332D1B" w:rsidRDefault="00332D1B" w:rsidP="00332D1B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332D1B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организацией учебного процесса»</w:t>
      </w:r>
    </w:p>
    <w:p w14:paraId="6DDE6E71" w14:textId="31820053" w:rsidR="00421DAA" w:rsidRDefault="00332D1B" w:rsidP="00332D1B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519728E" wp14:editId="41FD67C0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3FDBE4" w14:textId="5062897F" w:rsidR="00421DAA" w:rsidRPr="00332D1B" w:rsidRDefault="00332D1B" w:rsidP="00332D1B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</w:t>
      </w:r>
      <w:r>
        <w:rPr>
          <w:sz w:val="22"/>
          <w:szCs w:val="22"/>
        </w:rPr>
        <w:t>етворённость организацией учебного процесса»</w:t>
      </w:r>
    </w:p>
    <w:p w14:paraId="71E37099" w14:textId="77777777" w:rsidR="00421DAA" w:rsidRDefault="00332D1B" w:rsidP="00332D1B">
      <w:pPr>
        <w:spacing w:line="240" w:lineRule="auto"/>
      </w:pPr>
      <w:r>
        <w:t>Индекс удовлетворённости по блоку вопросов «Удовлетворённость организацией учебного процесса» равен 7.74.</w:t>
      </w:r>
    </w:p>
    <w:p w14:paraId="3D639551" w14:textId="77777777" w:rsidR="00421DAA" w:rsidRDefault="00332D1B" w:rsidP="00332D1B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удовлетворённости рас</w:t>
      </w:r>
      <w:r>
        <w:t xml:space="preserve">пределены следующим образом: </w:t>
      </w:r>
    </w:p>
    <w:p w14:paraId="30642875" w14:textId="77777777" w:rsidR="00421DAA" w:rsidRDefault="00332D1B" w:rsidP="00332D1B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0D70D6CA" w14:textId="77777777" w:rsidR="00421DAA" w:rsidRDefault="00332D1B" w:rsidP="00332D1B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3CECC565" w14:textId="77777777" w:rsidR="00421DAA" w:rsidRDefault="00332D1B" w:rsidP="00332D1B">
      <w:pPr>
        <w:spacing w:line="240" w:lineRule="auto"/>
      </w:pPr>
      <w:r>
        <w:t>Повышенный уровень удовлетворённости отмечен по вопросам: «Оцените оптимизацию различных адми</w:t>
      </w:r>
      <w:r>
        <w:t>нистративных и учебных процессов», «Оцените возможность применения современных образовательных методик в преподавании, в т.ч. современных информационных технологий», «Оцените состояние аудиторного фонда (аудиторий, лабораторий и т.п.), оснащенность совреме</w:t>
      </w:r>
      <w:r>
        <w:t>нными техническими средствами обучения, учебным и лабораторным оборудованием», «Оцените оплату труда и систему поощрения результатов преподавательской деятельности».</w:t>
      </w:r>
    </w:p>
    <w:p w14:paraId="625D8E81" w14:textId="77777777" w:rsidR="00421DAA" w:rsidRDefault="00332D1B" w:rsidP="00332D1B">
      <w:pPr>
        <w:spacing w:line="240" w:lineRule="auto"/>
      </w:pPr>
      <w:r>
        <w:t>Высокий уровень удовлетворённости отмечен по вопросам: «Оцените отношение студентов к преп</w:t>
      </w:r>
      <w:r>
        <w:t>одавателю /взаимодействие со студентами», «Оцените доступность учебной и методической литературы в библиотеке и в электронной образовательной среде (например, на платформе Moodle)», «Оцените организацию и содержание производственных практик», «Оцените дост</w:t>
      </w:r>
      <w:r>
        <w:t>упность и эффективность каналов коммуникации между обучающимися, сотрудниками и администрацией вуза», «Оцените распределение общей преподавательской нагрузки, в т.ч. аудиторной нагрузки», «Оцените общую удовлетворённость организацией учебного процесса (раб</w:t>
      </w:r>
      <w:r>
        <w:t>отой ректората, учебного отдела, деканата, кафедры; расписанием занятий)».</w:t>
      </w:r>
    </w:p>
    <w:p w14:paraId="5FF0866C" w14:textId="45DA890B" w:rsidR="00421DAA" w:rsidRPr="00332D1B" w:rsidRDefault="00332D1B" w:rsidP="00332D1B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332D1B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2961D9C4" w14:textId="7F604729" w:rsidR="00421DAA" w:rsidRDefault="00332D1B" w:rsidP="00332D1B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D883D8D" wp14:editId="4CC6BD7D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C09B3" w14:textId="3940891B" w:rsidR="00421DAA" w:rsidRPr="00332D1B" w:rsidRDefault="00332D1B" w:rsidP="00332D1B">
      <w:pPr>
        <w:spacing w:line="240" w:lineRule="auto"/>
        <w:ind w:firstLine="0"/>
        <w:jc w:val="center"/>
      </w:pPr>
      <w:r>
        <w:rPr>
          <w:sz w:val="22"/>
          <w:szCs w:val="22"/>
        </w:rPr>
        <w:t>Рисуно</w:t>
      </w:r>
      <w:r>
        <w:rPr>
          <w:sz w:val="22"/>
          <w:szCs w:val="22"/>
        </w:rPr>
        <w:t xml:space="preserve">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5F3CD52B" w14:textId="77777777" w:rsidR="00421DAA" w:rsidRDefault="00332D1B" w:rsidP="00332D1B">
      <w:pPr>
        <w:spacing w:line="240" w:lineRule="auto"/>
      </w:pPr>
      <w:r>
        <w:t>Индекс удовлетворённости по блоку вопросов «Удовлетворён</w:t>
      </w:r>
      <w:r>
        <w:t>ность организацией внеучебной, научной деятельности, возможностью повышения квалификации» равен 7.53.</w:t>
      </w:r>
    </w:p>
    <w:p w14:paraId="3BCAB4DA" w14:textId="77777777" w:rsidR="00421DAA" w:rsidRDefault="00332D1B" w:rsidP="00332D1B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6A88EE0D" w14:textId="77777777" w:rsidR="00421DAA" w:rsidRDefault="00332D1B" w:rsidP="00332D1B">
      <w:pPr>
        <w:spacing w:line="240" w:lineRule="auto"/>
      </w:pPr>
      <w:r>
        <w:t>Низкий уровень удов</w:t>
      </w:r>
      <w:r>
        <w:t>летворённости не выявлен ни по одному вопросу.</w:t>
      </w:r>
    </w:p>
    <w:p w14:paraId="22216747" w14:textId="77777777" w:rsidR="00421DAA" w:rsidRDefault="00332D1B" w:rsidP="00332D1B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7683E09D" w14:textId="77777777" w:rsidR="00421DAA" w:rsidRDefault="00332D1B" w:rsidP="00332D1B">
      <w:pPr>
        <w:spacing w:line="240" w:lineRule="auto"/>
      </w:pPr>
      <w:r>
        <w:t xml:space="preserve">Повышенный уровень удовлетворённости отмечен по вопросам: «Оцените возможности для повышения научной квалификации (выполнение диссертационных </w:t>
      </w:r>
      <w:r>
        <w:t>исследований, участие в научных конференциях различных уровней, доступность научной литературы, публикации в печати при содействии вуза)», «Оцените работу профкома», «Оцените обратную связь с представителями студентов (родителями)», «Оцените возможность вн</w:t>
      </w:r>
      <w:r>
        <w:t>едрять свои научные разработки, проводить междисциплинарные исследования», «Оцените организацию научно-исследовательской работы в вузе (наличие фонда на внутренние гранты, количество университетских конференций, межфакультетских и межкафедральных научных м</w:t>
      </w:r>
      <w:r>
        <w:t>ероприятий, организацию НИРС)», «Оцените возможность влиять на организацию и планирование внеучебной и воспитательной работы».</w:t>
      </w:r>
    </w:p>
    <w:p w14:paraId="3C4CCE5D" w14:textId="77777777" w:rsidR="00421DAA" w:rsidRDefault="00332D1B" w:rsidP="00332D1B">
      <w:pPr>
        <w:spacing w:line="240" w:lineRule="auto"/>
      </w:pPr>
      <w:r>
        <w:t>Высокий уровень удовлетворённости отмечен по вопросам: «Оцените организацию спортивно-оздоровительной работы, пропаганды и внедре</w:t>
      </w:r>
      <w:r>
        <w:t xml:space="preserve">ния физической культуры и здорового образа жизни», «Оцените возможности для повышения профессиональной квалификации (курсы повышения квалификации, участие в симпозиумах, консилиумах, семинарах, профессиональных обществах, мастер-классах и др., доступность </w:t>
      </w:r>
      <w:r>
        <w:t>специальной литературы, публикации в печати, стажировка в профильных учебных и научных заведениях)», «Оцените организацию и проведение культурно-массовых мероприятий в вузе», «Оцените систему стимулирования за участие в научной, творческой, спортивной деят</w:t>
      </w:r>
      <w:r>
        <w:t>ельности (гранты, грамоты, премии, именные стипендии, звания и т.д.)».</w:t>
      </w:r>
    </w:p>
    <w:p w14:paraId="69958BD7" w14:textId="7BD8B0F0" w:rsidR="00421DAA" w:rsidRDefault="00421DAA" w:rsidP="00332D1B">
      <w:pPr>
        <w:spacing w:line="240" w:lineRule="auto"/>
        <w:ind w:firstLine="0"/>
        <w:jc w:val="center"/>
        <w:rPr>
          <w:lang w:val="en-US"/>
        </w:rPr>
      </w:pPr>
    </w:p>
    <w:p w14:paraId="73653CE7" w14:textId="2EF14E2C" w:rsidR="00421DAA" w:rsidRPr="00332D1B" w:rsidRDefault="00332D1B" w:rsidP="00332D1B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332D1B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0DDE560B" w14:textId="27FEF5FD" w:rsidR="00421DAA" w:rsidRDefault="00332D1B" w:rsidP="00332D1B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45CD77F9" wp14:editId="64AEFBCE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25979BAB" w14:textId="6E1CA995" w:rsidR="00421DAA" w:rsidRPr="00332D1B" w:rsidRDefault="00332D1B" w:rsidP="00332D1B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соц</w:t>
      </w:r>
      <w:r>
        <w:rPr>
          <w:sz w:val="22"/>
          <w:szCs w:val="22"/>
        </w:rPr>
        <w:t>иально-бытовой инфраструктурой вуза»</w:t>
      </w:r>
      <w:bookmarkEnd w:id="6"/>
    </w:p>
    <w:p w14:paraId="443BC763" w14:textId="77777777" w:rsidR="00421DAA" w:rsidRDefault="00332D1B" w:rsidP="00332D1B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7.12.</w:t>
      </w:r>
    </w:p>
    <w:p w14:paraId="445CF9C1" w14:textId="77777777" w:rsidR="00421DAA" w:rsidRDefault="00332D1B" w:rsidP="00332D1B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3DE64452" w14:textId="77777777" w:rsidR="00421DAA" w:rsidRDefault="00332D1B" w:rsidP="00332D1B">
      <w:pPr>
        <w:spacing w:line="240" w:lineRule="auto"/>
      </w:pPr>
      <w:r>
        <w:t xml:space="preserve">Низкий </w:t>
      </w:r>
      <w:r>
        <w:t>уровень удовлетворённости не выявлен ни по одному вопросу.</w:t>
      </w:r>
    </w:p>
    <w:p w14:paraId="45D7C426" w14:textId="77777777" w:rsidR="00421DAA" w:rsidRDefault="00332D1B" w:rsidP="00332D1B">
      <w:pPr>
        <w:spacing w:line="240" w:lineRule="auto"/>
      </w:pPr>
      <w:r>
        <w:t>Средний уровень удовлетворённости отмечен по вопросу «Оцените доступность санаторно-курортного лечения и оздоровительного отдыха».</w:t>
      </w:r>
    </w:p>
    <w:p w14:paraId="018CAECA" w14:textId="77777777" w:rsidR="00421DAA" w:rsidRDefault="00332D1B" w:rsidP="00332D1B">
      <w:pPr>
        <w:spacing w:line="240" w:lineRule="auto"/>
      </w:pPr>
      <w:r>
        <w:t>Повышенный уровень удовлетворённости отмечен по вопросам: «Оцените</w:t>
      </w:r>
      <w:r>
        <w:t xml:space="preserve"> условия организации труда на кафедре и оснащенность рабочего места», «Оцените качество медицинского обслуживания (работа медпункта, медосмотры)», «Оцените наличие и доступность санитарно-гигиенических помещений, их санитарное состояние», «Оцените наличие </w:t>
      </w:r>
      <w:r>
        <w:t>и качество зон отдыха (ожидания), оборудованных соответствующей мебелью».</w:t>
      </w:r>
    </w:p>
    <w:p w14:paraId="0D1A2BB7" w14:textId="77777777" w:rsidR="00421DAA" w:rsidRDefault="00332D1B" w:rsidP="00332D1B">
      <w:pPr>
        <w:spacing w:line="240" w:lineRule="auto"/>
      </w:pPr>
      <w:r>
        <w:t>Высокий уровень удовлетворённости отмечен по вопросам: «Оцените доброжелательность и вежливость работников, не участвующих в учебном процессе», «Оцените транспортную доступность вуза</w:t>
      </w:r>
      <w:r>
        <w:t>», «Оцените организацию питания в вузе (стоимость, ассортимент, качество приготовления блюд, быстрота обслуживания)», «Оцените состояние и количество спортивных и тренажёрных залов, актовых залов, помещений для клубов, студий, кружков и т.п.», «Оцените сан</w:t>
      </w:r>
      <w:r>
        <w:t>итарно-гигиеническое состояние пунктов общественного питания».</w:t>
      </w:r>
    </w:p>
    <w:p w14:paraId="400BC507" w14:textId="5CA2BAE7" w:rsidR="00421DAA" w:rsidRDefault="00421DAA" w:rsidP="00332D1B">
      <w:pPr>
        <w:spacing w:line="240" w:lineRule="auto"/>
        <w:ind w:firstLine="0"/>
        <w:jc w:val="center"/>
        <w:rPr>
          <w:lang w:val="en-US"/>
        </w:rPr>
      </w:pPr>
    </w:p>
    <w:p w14:paraId="6B73005A" w14:textId="4876D685" w:rsidR="00421DAA" w:rsidRDefault="00332D1B" w:rsidP="00332D1B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35E17E66" w14:textId="4741FBE8" w:rsidR="00421DAA" w:rsidRDefault="00332D1B" w:rsidP="00332D1B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664AA29" wp14:editId="332FAE64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BAD2B8" w14:textId="12107AD8" w:rsidR="00421DAA" w:rsidRPr="00332D1B" w:rsidRDefault="00332D1B" w:rsidP="00332D1B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68329124" w14:textId="77777777" w:rsidR="00421DAA" w:rsidRDefault="00332D1B" w:rsidP="00332D1B">
      <w:pPr>
        <w:spacing w:line="240" w:lineRule="auto"/>
      </w:pPr>
      <w:r>
        <w:t>Сред</w:t>
      </w:r>
      <w:r>
        <w:t>няя оценка удовлетворённости респондентов по блоку вопросов «Удовлетворённость организацией учебного процесса» равна 7.74, что является показателем высокого уровня удовлетворённости (75-100%).</w:t>
      </w:r>
    </w:p>
    <w:p w14:paraId="76F70A09" w14:textId="77777777" w:rsidR="00421DAA" w:rsidRDefault="00332D1B" w:rsidP="00332D1B">
      <w:pPr>
        <w:spacing w:line="240" w:lineRule="auto"/>
      </w:pPr>
      <w:r>
        <w:t>Средняя оценка удовлетворённости респондентов по блоку вопросов</w:t>
      </w:r>
      <w:r>
        <w:t xml:space="preserve"> «Удовлетворённость организацией внеучебной, научной деятельности, возможностью повышения квалификации» равна 7.53, что является показателем высокого уровня удовлетворённости (75-100%).</w:t>
      </w:r>
    </w:p>
    <w:p w14:paraId="7E48F40D" w14:textId="77777777" w:rsidR="00421DAA" w:rsidRDefault="00332D1B" w:rsidP="00332D1B">
      <w:pPr>
        <w:spacing w:line="240" w:lineRule="auto"/>
      </w:pPr>
      <w:r>
        <w:t>Средняя оценка удовлетворённости респондентов по блоку вопросов «Удовл</w:t>
      </w:r>
      <w:r>
        <w:t>етворённость социально-бытовой инфраструктурой вуза» равна 7.12, что является показателем повышенного уровня удовлетворённости (50-75%).</w:t>
      </w:r>
    </w:p>
    <w:p w14:paraId="4FC78F6E" w14:textId="77777777" w:rsidR="00421DAA" w:rsidRDefault="00332D1B" w:rsidP="00332D1B">
      <w:pPr>
        <w:spacing w:line="240" w:lineRule="auto"/>
      </w:pPr>
      <w:r>
        <w:t>Требуется более детальный анализ вопроса из блока «Удовлетворённость социально-бытовой инфраструктурой вуза», получивше</w:t>
      </w:r>
      <w:r>
        <w:t>го средние оценки анкетируемых («Оцените доступность санаторно-курортного лечения и оздоровительного отдыха»). По данному вопросу рекомендуется провести углублённое анкетирование с разными видами вопросов (с выбором нескольких вариантов ответа из предложен</w:t>
      </w:r>
      <w:r>
        <w:t>ных, открытых вопросов и т.д.) с целью выявления проблемных зон и последующей работой над их устранением.</w:t>
      </w:r>
    </w:p>
    <w:p w14:paraId="35D660C7" w14:textId="2CA49907" w:rsidR="00421DAA" w:rsidRDefault="00332D1B" w:rsidP="00332D1B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7.46 (50-75%)</w:t>
      </w:r>
      <w:r>
        <w:t xml:space="preserve">, что является </w:t>
      </w:r>
      <w:r>
        <w:t>показателем повышенного уровня удовлетворённости.</w:t>
      </w:r>
    </w:p>
    <w:p w14:paraId="7C4B88C2" w14:textId="77777777" w:rsidR="00421DAA" w:rsidRDefault="00332D1B" w:rsidP="00332D1B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78CA6BD7" w14:textId="77777777" w:rsidR="00421DAA" w:rsidRDefault="00332D1B" w:rsidP="00332D1B">
      <w:pPr>
        <w:spacing w:line="240" w:lineRule="auto"/>
      </w:pPr>
      <w:r>
        <w:t>В качестве</w:t>
      </w:r>
      <w:r>
        <w:t xml:space="preserve">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421DAA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82808" w14:textId="77777777" w:rsidR="00000000" w:rsidRDefault="00332D1B">
      <w:pPr>
        <w:spacing w:line="240" w:lineRule="auto"/>
      </w:pPr>
      <w:r>
        <w:separator/>
      </w:r>
    </w:p>
  </w:endnote>
  <w:endnote w:type="continuationSeparator" w:id="0">
    <w:p w14:paraId="5ACBAB49" w14:textId="77777777" w:rsidR="00000000" w:rsidRDefault="00332D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8F8CD3" w14:textId="77777777" w:rsidR="00421DAA" w:rsidRDefault="00421DAA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0E589B" w14:textId="45471CCE" w:rsidR="00421DAA" w:rsidRDefault="00332D1B">
    <w:pPr>
      <w:pStyle w:val="af4"/>
      <w:rPr>
        <w:color w:val="000000"/>
      </w:rPr>
    </w:pPr>
    <w:r>
      <w:rPr>
        <w:noProof/>
      </w:rPr>
      <w:pict w14:anchorId="406A3384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5973420F" w14:textId="77777777" w:rsidR="00421DAA" w:rsidRDefault="00421DAA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35BA323C" w14:textId="77777777" w:rsidR="00421DAA" w:rsidRDefault="00332D1B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206A30DD" w14:textId="77777777" w:rsidR="00421DAA" w:rsidRDefault="00421DAA">
    <w:pPr>
      <w:pStyle w:val="af4"/>
    </w:pPr>
  </w:p>
  <w:p w14:paraId="24E1602F" w14:textId="683DB138" w:rsidR="00421DAA" w:rsidRDefault="00332D1B">
    <w:pPr>
      <w:pStyle w:val="af4"/>
    </w:pPr>
    <w:r>
      <w:rPr>
        <w:noProof/>
      </w:rPr>
      <w:pict w14:anchorId="2CA244FF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22FA28D2" w14:textId="77777777" w:rsidR="00421DAA" w:rsidRDefault="00421DAA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671596" w14:textId="77777777" w:rsidR="00421DAA" w:rsidRDefault="00421DAA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E0C8D3" w14:textId="77777777" w:rsidR="00000000" w:rsidRDefault="00332D1B">
      <w:pPr>
        <w:spacing w:line="240" w:lineRule="auto"/>
      </w:pPr>
      <w:r>
        <w:separator/>
      </w:r>
    </w:p>
  </w:footnote>
  <w:footnote w:type="continuationSeparator" w:id="0">
    <w:p w14:paraId="308F58AD" w14:textId="77777777" w:rsidR="00000000" w:rsidRDefault="00332D1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073EC"/>
    <w:multiLevelType w:val="multilevel"/>
    <w:tmpl w:val="EA847F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A25199"/>
    <w:multiLevelType w:val="multilevel"/>
    <w:tmpl w:val="1F64C9F4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21DAA"/>
    <w:rsid w:val="00332D1B"/>
    <w:rsid w:val="0042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28970A44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6</Pages>
  <Words>1602</Words>
  <Characters>9134</Characters>
  <Application>Microsoft Office Word</Application>
  <DocSecurity>0</DocSecurity>
  <Lines>76</Lines>
  <Paragraphs>21</Paragraphs>
  <ScaleCrop>false</ScaleCrop>
  <Company/>
  <LinksUpToDate>false</LinksUpToDate>
  <CharactersWithSpaces>10715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2026-02-27T08:40:00Z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